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846EB" w14:textId="7BE44AC4" w:rsidR="007D30BC" w:rsidRPr="00F55E8D" w:rsidRDefault="00F450A6" w:rsidP="00572FA2">
      <w:pPr>
        <w:shd w:val="clear" w:color="auto" w:fill="FFFFFF"/>
        <w:spacing w:line="276" w:lineRule="auto"/>
        <w:ind w:right="902"/>
        <w:jc w:val="both"/>
        <w:rPr>
          <w:rFonts w:ascii="Century Gothic" w:hAnsi="Century Gothic"/>
          <w:sz w:val="18"/>
          <w:szCs w:val="18"/>
          <w:lang w:val="es-ES"/>
        </w:rPr>
      </w:pPr>
      <w:r w:rsidRPr="00F450A6">
        <w:rPr>
          <w:rFonts w:ascii="Century Gothic" w:hAnsi="Century Gothic"/>
          <w:b/>
          <w:sz w:val="18"/>
          <w:szCs w:val="18"/>
        </w:rPr>
        <w:t>DISCIPULUS MAHM, S. DE R.L. DE C.V</w:t>
      </w:r>
      <w:r w:rsidR="00F55E8D" w:rsidRPr="00F55E8D">
        <w:rPr>
          <w:rFonts w:ascii="Century Gothic" w:hAnsi="Century Gothic"/>
          <w:b/>
          <w:sz w:val="18"/>
          <w:szCs w:val="18"/>
        </w:rPr>
        <w:t xml:space="preserve">., </w:t>
      </w:r>
      <w:r w:rsidR="00BC51F4" w:rsidRPr="00F55E8D">
        <w:rPr>
          <w:rFonts w:ascii="Century Gothic" w:hAnsi="Century Gothic"/>
          <w:sz w:val="18"/>
          <w:szCs w:val="18"/>
        </w:rPr>
        <w:t xml:space="preserve">(en lo sucesivo el "Responsable"), con domicilio en </w:t>
      </w:r>
      <w:r w:rsidR="00952F27" w:rsidRPr="00F55E8D">
        <w:rPr>
          <w:rFonts w:ascii="Century Gothic" w:hAnsi="Century Gothic"/>
          <w:sz w:val="18"/>
          <w:szCs w:val="18"/>
          <w:lang w:val="es-ES"/>
        </w:rPr>
        <w:t xml:space="preserve">Blvd. </w:t>
      </w:r>
      <w:r w:rsidRPr="00F450A6">
        <w:rPr>
          <w:rFonts w:ascii="Century Gothic" w:hAnsi="Century Gothic"/>
          <w:sz w:val="18"/>
          <w:szCs w:val="18"/>
          <w:highlight w:val="yellow"/>
          <w:lang w:val="es-ES"/>
        </w:rPr>
        <w:t>XXXXXXXXXXXXXX</w:t>
      </w:r>
      <w:r w:rsidR="00952F27" w:rsidRPr="00F450A6">
        <w:rPr>
          <w:rFonts w:ascii="Century Gothic" w:hAnsi="Century Gothic"/>
          <w:sz w:val="18"/>
          <w:szCs w:val="18"/>
          <w:highlight w:val="yellow"/>
          <w:lang w:val="es-ES"/>
        </w:rPr>
        <w:t>. Fraccionamiento Plaza Andares. Zapopan, Jalisco. Código Postal 45116</w:t>
      </w:r>
      <w:r w:rsidR="00D201E9" w:rsidRPr="00F450A6">
        <w:rPr>
          <w:rFonts w:ascii="Century Gothic" w:hAnsi="Century Gothic"/>
          <w:sz w:val="18"/>
          <w:szCs w:val="18"/>
          <w:highlight w:val="yellow"/>
          <w:lang w:val="es-ES"/>
        </w:rPr>
        <w:t>,</w:t>
      </w:r>
      <w:r w:rsidR="00BC51F4" w:rsidRPr="00F55E8D">
        <w:rPr>
          <w:rFonts w:ascii="Century Gothic" w:hAnsi="Century Gothic"/>
          <w:sz w:val="18"/>
          <w:szCs w:val="18"/>
        </w:rPr>
        <w:t xml:space="preserve"> hace de su conocimiento el siguiente:</w:t>
      </w:r>
    </w:p>
    <w:p w14:paraId="659C5994" w14:textId="77777777" w:rsidR="00572FA2" w:rsidRPr="00F55E8D" w:rsidRDefault="00572FA2" w:rsidP="00572FA2">
      <w:pPr>
        <w:shd w:val="clear" w:color="auto" w:fill="FFFFFF"/>
        <w:spacing w:line="276" w:lineRule="auto"/>
        <w:ind w:right="902"/>
        <w:jc w:val="both"/>
        <w:rPr>
          <w:rFonts w:ascii="Century Gothic" w:hAnsi="Century Gothic"/>
          <w:sz w:val="18"/>
          <w:szCs w:val="18"/>
          <w:lang w:val="es-ES"/>
        </w:rPr>
      </w:pPr>
    </w:p>
    <w:p w14:paraId="45DBEE28" w14:textId="2F752E91" w:rsidR="00BC51F4" w:rsidRPr="00F55E8D" w:rsidRDefault="00BC51F4" w:rsidP="00572FA2">
      <w:pPr>
        <w:shd w:val="clear" w:color="auto" w:fill="FFFFFF"/>
        <w:spacing w:line="276" w:lineRule="auto"/>
        <w:ind w:right="902"/>
        <w:jc w:val="center"/>
        <w:rPr>
          <w:rFonts w:ascii="Century Gothic" w:hAnsi="Century Gothic" w:cs="Helvetica"/>
          <w:b/>
          <w:sz w:val="18"/>
          <w:szCs w:val="18"/>
        </w:rPr>
      </w:pPr>
      <w:r w:rsidRPr="00F55E8D">
        <w:rPr>
          <w:rFonts w:ascii="Century Gothic" w:hAnsi="Century Gothic" w:cs="Helvetica"/>
          <w:b/>
          <w:sz w:val="18"/>
          <w:szCs w:val="18"/>
        </w:rPr>
        <w:t>AVISO DE PRIVACIDAD</w:t>
      </w:r>
    </w:p>
    <w:p w14:paraId="214C43A8" w14:textId="77777777" w:rsidR="00917BAD" w:rsidRPr="00F55E8D" w:rsidRDefault="00917BAD" w:rsidP="00917BAD">
      <w:pPr>
        <w:shd w:val="clear" w:color="auto" w:fill="FFFFFF"/>
        <w:spacing w:line="276" w:lineRule="auto"/>
        <w:ind w:right="902"/>
        <w:jc w:val="center"/>
        <w:rPr>
          <w:rFonts w:ascii="Century Gothic" w:hAnsi="Century Gothic"/>
          <w:sz w:val="18"/>
          <w:szCs w:val="18"/>
        </w:rPr>
      </w:pPr>
    </w:p>
    <w:p w14:paraId="05CC56AE" w14:textId="77777777" w:rsidR="00BC51F4" w:rsidRPr="00F55E8D" w:rsidRDefault="00BC51F4" w:rsidP="00917BAD">
      <w:pPr>
        <w:shd w:val="clear" w:color="auto" w:fill="FFFFFF"/>
        <w:spacing w:line="276" w:lineRule="auto"/>
        <w:ind w:right="902"/>
        <w:jc w:val="both"/>
        <w:rPr>
          <w:rFonts w:ascii="Century Gothic" w:hAnsi="Century Gothic"/>
          <w:sz w:val="18"/>
          <w:szCs w:val="18"/>
        </w:rPr>
      </w:pPr>
      <w:r w:rsidRPr="00F55E8D">
        <w:rPr>
          <w:rFonts w:ascii="Century Gothic" w:hAnsi="Century Gothic"/>
          <w:b/>
          <w:sz w:val="18"/>
          <w:szCs w:val="18"/>
        </w:rPr>
        <w:t>1. Medidas de Seguridad:</w:t>
      </w:r>
      <w:r w:rsidRPr="00F55E8D">
        <w:rPr>
          <w:rFonts w:ascii="Century Gothic" w:hAnsi="Century Gothic"/>
          <w:sz w:val="18"/>
          <w:szCs w:val="18"/>
        </w:rPr>
        <w:t xml:space="preserve"> El Responsable se compromete </w:t>
      </w:r>
      <w:r w:rsidRPr="00F55E8D">
        <w:rPr>
          <w:rFonts w:ascii="Century Gothic" w:hAnsi="Century Gothic" w:cs="Helvetica"/>
          <w:sz w:val="18"/>
          <w:szCs w:val="18"/>
        </w:rPr>
        <w:t xml:space="preserve">con Usted </w:t>
      </w:r>
      <w:r w:rsidRPr="00F55E8D">
        <w:rPr>
          <w:rFonts w:ascii="Century Gothic" w:hAnsi="Century Gothic"/>
          <w:sz w:val="18"/>
          <w:szCs w:val="18"/>
        </w:rPr>
        <w:t>a contar con la infraestructura tecnológica</w:t>
      </w:r>
      <w:r w:rsidRPr="00F55E8D">
        <w:rPr>
          <w:rFonts w:ascii="Century Gothic" w:hAnsi="Century Gothic" w:cs="Helvetica"/>
          <w:sz w:val="18"/>
          <w:szCs w:val="18"/>
        </w:rPr>
        <w:t>, administrativa</w:t>
      </w:r>
      <w:r w:rsidRPr="00F55E8D">
        <w:rPr>
          <w:rFonts w:ascii="Century Gothic" w:hAnsi="Century Gothic"/>
          <w:sz w:val="18"/>
          <w:szCs w:val="18"/>
        </w:rPr>
        <w:t>, material y humana que permita asegurar que sus datos personales sean tratados en forma responsable, lí</w:t>
      </w:r>
      <w:r w:rsidR="00917BAD" w:rsidRPr="00F55E8D">
        <w:rPr>
          <w:rFonts w:ascii="Century Gothic" w:hAnsi="Century Gothic"/>
          <w:sz w:val="18"/>
          <w:szCs w:val="18"/>
        </w:rPr>
        <w:t xml:space="preserve">cita, rápida, precisa, completa </w:t>
      </w:r>
      <w:r w:rsidRPr="00F55E8D">
        <w:rPr>
          <w:rFonts w:ascii="Century Gothic" w:hAnsi="Century Gothic"/>
          <w:sz w:val="18"/>
          <w:szCs w:val="18"/>
        </w:rPr>
        <w:t>y segura</w:t>
      </w:r>
      <w:r w:rsidRPr="00F55E8D">
        <w:rPr>
          <w:rFonts w:ascii="Century Gothic" w:hAnsi="Century Gothic" w:cs="Helvetica"/>
          <w:sz w:val="18"/>
          <w:szCs w:val="18"/>
        </w:rPr>
        <w:t>, para evitar su daño, pérdida, alteración, destrucción o el uso, acceso o tratamiento no autorizado.</w:t>
      </w:r>
      <w:r w:rsidRPr="00F55E8D">
        <w:rPr>
          <w:rFonts w:ascii="Century Gothic" w:hAnsi="Century Gothic"/>
          <w:sz w:val="18"/>
          <w:szCs w:val="18"/>
        </w:rPr>
        <w:t xml:space="preserve"> Asimismo, custodiará </w:t>
      </w:r>
      <w:r w:rsidRPr="00F55E8D">
        <w:rPr>
          <w:rFonts w:ascii="Century Gothic" w:hAnsi="Century Gothic" w:cs="Helvetica"/>
          <w:sz w:val="18"/>
          <w:szCs w:val="18"/>
        </w:rPr>
        <w:t>la</w:t>
      </w:r>
      <w:r w:rsidRPr="00F55E8D">
        <w:rPr>
          <w:rFonts w:ascii="Century Gothic" w:hAnsi="Century Gothic"/>
          <w:sz w:val="18"/>
          <w:szCs w:val="18"/>
        </w:rPr>
        <w:t xml:space="preserve"> información</w:t>
      </w:r>
      <w:r w:rsidRPr="00F55E8D">
        <w:rPr>
          <w:rFonts w:ascii="Century Gothic" w:hAnsi="Century Gothic" w:cs="Helvetica"/>
          <w:sz w:val="18"/>
          <w:szCs w:val="18"/>
        </w:rPr>
        <w:t xml:space="preserve"> de Usted</w:t>
      </w:r>
      <w:r w:rsidRPr="00F55E8D">
        <w:rPr>
          <w:rFonts w:ascii="Century Gothic" w:hAnsi="Century Gothic"/>
          <w:sz w:val="18"/>
          <w:szCs w:val="18"/>
        </w:rPr>
        <w:t xml:space="preserve"> solamente durante el tiempo que sea apropiado para los fines mencionados en este aviso o según sea requerido por la legislación aplicable.</w:t>
      </w:r>
    </w:p>
    <w:p w14:paraId="0B26121A" w14:textId="77777777" w:rsidR="00917BAD" w:rsidRPr="00F55E8D" w:rsidRDefault="00917BAD" w:rsidP="00917BAD">
      <w:pPr>
        <w:shd w:val="clear" w:color="auto" w:fill="FFFFFF"/>
        <w:spacing w:line="276" w:lineRule="auto"/>
        <w:ind w:right="902"/>
        <w:jc w:val="both"/>
        <w:rPr>
          <w:rFonts w:ascii="Century Gothic" w:hAnsi="Century Gothic" w:cs="Helvetica"/>
          <w:sz w:val="18"/>
          <w:szCs w:val="18"/>
        </w:rPr>
      </w:pPr>
    </w:p>
    <w:p w14:paraId="4E912E76" w14:textId="77777777" w:rsidR="00BC51F4" w:rsidRPr="00F55E8D" w:rsidRDefault="00BC51F4" w:rsidP="00917BAD">
      <w:pPr>
        <w:shd w:val="clear" w:color="auto" w:fill="FFFFFF"/>
        <w:spacing w:line="276" w:lineRule="auto"/>
        <w:ind w:right="902"/>
        <w:jc w:val="both"/>
        <w:rPr>
          <w:rFonts w:ascii="Century Gothic" w:hAnsi="Century Gothic" w:cs="Helvetica"/>
          <w:sz w:val="18"/>
          <w:szCs w:val="18"/>
        </w:rPr>
      </w:pPr>
      <w:r w:rsidRPr="00F55E8D">
        <w:rPr>
          <w:rFonts w:ascii="Century Gothic" w:hAnsi="Century Gothic" w:cs="Helvetica"/>
          <w:sz w:val="18"/>
          <w:szCs w:val="18"/>
        </w:rPr>
        <w:t xml:space="preserve">Únicamente </w:t>
      </w:r>
      <w:r w:rsidRPr="00F55E8D">
        <w:rPr>
          <w:rFonts w:ascii="Century Gothic" w:hAnsi="Century Gothic"/>
          <w:sz w:val="18"/>
          <w:szCs w:val="18"/>
        </w:rPr>
        <w:t xml:space="preserve">el </w:t>
      </w:r>
      <w:r w:rsidRPr="00F55E8D">
        <w:rPr>
          <w:rFonts w:ascii="Century Gothic" w:hAnsi="Century Gothic" w:cs="Helvetica"/>
          <w:sz w:val="18"/>
          <w:szCs w:val="18"/>
        </w:rPr>
        <w:t xml:space="preserve">personal autorizado del </w:t>
      </w:r>
      <w:r w:rsidRPr="00F55E8D">
        <w:rPr>
          <w:rFonts w:ascii="Century Gothic" w:hAnsi="Century Gothic"/>
          <w:sz w:val="18"/>
          <w:szCs w:val="18"/>
        </w:rPr>
        <w:t>Responsable</w:t>
      </w:r>
      <w:r w:rsidRPr="00F55E8D">
        <w:rPr>
          <w:rFonts w:ascii="Century Gothic" w:hAnsi="Century Gothic" w:cs="Helvetica"/>
          <w:sz w:val="18"/>
          <w:szCs w:val="18"/>
        </w:rPr>
        <w:t>, que ha cumplido y observado los correspondientes requisitos de confidencialidad, podrá participar en el tratamiento de sus datos personales. El personal autorizado tiene prohibido permitir el acceso de personas no autorizadas y utilizar sus datos personales para fines distintos a los establecidos en el presente Aviso de Privacidad. La obligación de confidencialidad de las personas que participan en el tratamiento de sus datos personales subsiste aun después de terminada la relación con el Responsable.</w:t>
      </w:r>
    </w:p>
    <w:p w14:paraId="32B0357E" w14:textId="77777777" w:rsidR="00917BAD" w:rsidRPr="00F55E8D" w:rsidRDefault="00917BAD" w:rsidP="00917BAD">
      <w:pPr>
        <w:shd w:val="clear" w:color="auto" w:fill="FFFFFF"/>
        <w:spacing w:line="276" w:lineRule="auto"/>
        <w:ind w:right="902"/>
        <w:jc w:val="both"/>
        <w:rPr>
          <w:rFonts w:ascii="Century Gothic" w:hAnsi="Century Gothic" w:cs="Helvetica"/>
          <w:b/>
          <w:bCs/>
          <w:sz w:val="18"/>
          <w:szCs w:val="18"/>
        </w:rPr>
      </w:pPr>
    </w:p>
    <w:p w14:paraId="2D00E756" w14:textId="3C91CA52" w:rsidR="00917BAD" w:rsidRPr="00F55E8D" w:rsidRDefault="00BC51F4" w:rsidP="00917BAD">
      <w:pPr>
        <w:shd w:val="clear" w:color="auto" w:fill="FFFFFF"/>
        <w:spacing w:line="276" w:lineRule="auto"/>
        <w:ind w:right="902"/>
        <w:jc w:val="both"/>
        <w:rPr>
          <w:rFonts w:ascii="Century Gothic" w:hAnsi="Century Gothic" w:cs="Helvetica"/>
          <w:sz w:val="18"/>
          <w:szCs w:val="18"/>
        </w:rPr>
      </w:pPr>
      <w:r w:rsidRPr="00F55E8D">
        <w:rPr>
          <w:rFonts w:ascii="Century Gothic" w:hAnsi="Century Gothic" w:cs="Helvetica"/>
          <w:b/>
          <w:bCs/>
          <w:sz w:val="18"/>
          <w:szCs w:val="18"/>
        </w:rPr>
        <w:t>2. Datos:</w:t>
      </w:r>
      <w:r w:rsidRPr="00F55E8D">
        <w:rPr>
          <w:rFonts w:ascii="Century Gothic" w:hAnsi="Century Gothic" w:cs="Helvetica"/>
          <w:sz w:val="18"/>
          <w:szCs w:val="18"/>
        </w:rPr>
        <w:t xml:space="preserve"> Le informamos que los datos personales que podríamos recabar incluyen todos aquellos que son proporcionados directamente por Usted y de manera indirecta en cualquier momento del tratamiento, mediante </w:t>
      </w:r>
      <w:r w:rsidR="009B1F5A" w:rsidRPr="00F55E8D">
        <w:rPr>
          <w:rFonts w:ascii="Century Gothic" w:hAnsi="Century Gothic" w:cs="Helvetica"/>
          <w:sz w:val="18"/>
          <w:szCs w:val="18"/>
        </w:rPr>
        <w:t xml:space="preserve">el uso de la aplicación web, la página web, </w:t>
      </w:r>
      <w:r w:rsidRPr="00F55E8D">
        <w:rPr>
          <w:rFonts w:ascii="Century Gothic" w:hAnsi="Century Gothic" w:cs="Helvetica"/>
          <w:sz w:val="18"/>
          <w:szCs w:val="18"/>
        </w:rPr>
        <w:t xml:space="preserve">los formatos </w:t>
      </w:r>
      <w:r w:rsidR="009B1F5A" w:rsidRPr="00F55E8D">
        <w:rPr>
          <w:rFonts w:ascii="Century Gothic" w:hAnsi="Century Gothic" w:cs="Helvetica"/>
          <w:sz w:val="18"/>
          <w:szCs w:val="18"/>
        </w:rPr>
        <w:t>electrónicos</w:t>
      </w:r>
      <w:r w:rsidRPr="00F55E8D">
        <w:rPr>
          <w:rFonts w:ascii="Century Gothic" w:hAnsi="Century Gothic" w:cs="Helvetica"/>
          <w:sz w:val="18"/>
          <w:szCs w:val="18"/>
        </w:rPr>
        <w:t xml:space="preserve">, sus similares, anexos, llamadas telefónicas y/o cualquier medio electrónico y/o comercial, los cuales consisten en: </w:t>
      </w:r>
      <w:r w:rsidR="00F55E8D" w:rsidRPr="00F55E8D">
        <w:rPr>
          <w:rFonts w:ascii="Century Gothic" w:hAnsi="Century Gothic" w:cs="Helvetica"/>
          <w:sz w:val="18"/>
          <w:szCs w:val="18"/>
        </w:rPr>
        <w:t>(1) datos de identificación y contacto; (2) datos laborales; (3) Datos académicos; (4) Datos migratorios; (5) datos sensibles en términos de la Ley, tales como: datos patrimoniales y/o financieros, como: bienes muebles, bienes inmuebles, seguros contratados, historial crediticio, reportes de sociedades de información crediticia, monto de ingresos, estados financieros, número de cuentas bancarias, número de tarjetas de crédito datos, datos biográficos y biométricos (tales como huella dactilar y palma de la mano), los cuales podrían ser validados ante una Institución Pública, número de dependientes económicos, ubicación física; y (6) datos especiales, tales como información adicional al número de su tarjeta bancaria, solo cuando sea estrictamente necesario para el cumplimiento de las obligaciones señaladas.</w:t>
      </w:r>
    </w:p>
    <w:p w14:paraId="16B78970" w14:textId="77777777" w:rsidR="00D201E9" w:rsidRPr="00F55E8D" w:rsidRDefault="00D201E9" w:rsidP="00917BAD">
      <w:pPr>
        <w:shd w:val="clear" w:color="auto" w:fill="FFFFFF"/>
        <w:spacing w:line="276" w:lineRule="auto"/>
        <w:ind w:right="902"/>
        <w:jc w:val="both"/>
        <w:rPr>
          <w:rFonts w:ascii="Century Gothic" w:hAnsi="Century Gothic"/>
          <w:b/>
          <w:sz w:val="18"/>
          <w:szCs w:val="18"/>
        </w:rPr>
      </w:pPr>
    </w:p>
    <w:p w14:paraId="1A205433" w14:textId="77777777" w:rsidR="00D201E9" w:rsidRPr="00F55E8D" w:rsidRDefault="00BC51F4" w:rsidP="00917BAD">
      <w:pPr>
        <w:shd w:val="clear" w:color="auto" w:fill="FFFFFF"/>
        <w:spacing w:line="276" w:lineRule="auto"/>
        <w:ind w:right="902"/>
        <w:jc w:val="both"/>
        <w:rPr>
          <w:rFonts w:ascii="Century Gothic" w:hAnsi="Century Gothic"/>
          <w:sz w:val="18"/>
          <w:szCs w:val="18"/>
        </w:rPr>
      </w:pPr>
      <w:r w:rsidRPr="00F55E8D">
        <w:rPr>
          <w:rFonts w:ascii="Century Gothic" w:hAnsi="Century Gothic"/>
          <w:b/>
          <w:sz w:val="18"/>
          <w:szCs w:val="18"/>
        </w:rPr>
        <w:t>3. Finalidades:</w:t>
      </w:r>
      <w:r w:rsidRPr="00F55E8D">
        <w:rPr>
          <w:rFonts w:ascii="Century Gothic" w:hAnsi="Century Gothic"/>
          <w:sz w:val="18"/>
          <w:szCs w:val="18"/>
        </w:rPr>
        <w:t xml:space="preserve"> Las finalidades del tratamiento de los datos personales son: </w:t>
      </w:r>
    </w:p>
    <w:p w14:paraId="654AD914" w14:textId="77777777" w:rsidR="00D201E9" w:rsidRPr="00F55E8D" w:rsidRDefault="00BC51F4" w:rsidP="00917BAD">
      <w:pPr>
        <w:shd w:val="clear" w:color="auto" w:fill="FFFFFF"/>
        <w:spacing w:line="276" w:lineRule="auto"/>
        <w:ind w:right="902"/>
        <w:jc w:val="both"/>
        <w:rPr>
          <w:rFonts w:ascii="Century Gothic" w:hAnsi="Century Gothic" w:cs="Helvetica"/>
          <w:sz w:val="18"/>
          <w:szCs w:val="18"/>
        </w:rPr>
      </w:pPr>
      <w:r w:rsidRPr="00F55E8D">
        <w:rPr>
          <w:rFonts w:ascii="Century Gothic" w:hAnsi="Century Gothic" w:cs="Helvetica"/>
          <w:sz w:val="18"/>
          <w:szCs w:val="18"/>
        </w:rPr>
        <w:t>Principales</w:t>
      </w:r>
      <w:r w:rsidR="00D201E9" w:rsidRPr="00F55E8D">
        <w:rPr>
          <w:rFonts w:ascii="Century Gothic" w:hAnsi="Century Gothic"/>
          <w:sz w:val="18"/>
          <w:szCs w:val="18"/>
        </w:rPr>
        <w:t>: (</w:t>
      </w:r>
      <w:r w:rsidRPr="00F55E8D">
        <w:rPr>
          <w:rFonts w:ascii="Century Gothic" w:hAnsi="Century Gothic"/>
          <w:sz w:val="18"/>
          <w:szCs w:val="18"/>
        </w:rPr>
        <w:t xml:space="preserve">i) incorporarlos en los instrumentos jurídicos que se requieran para la formalización </w:t>
      </w:r>
      <w:r w:rsidR="00D201E9" w:rsidRPr="00F55E8D">
        <w:rPr>
          <w:rFonts w:ascii="Century Gothic" w:hAnsi="Century Gothic"/>
          <w:sz w:val="18"/>
          <w:szCs w:val="18"/>
        </w:rPr>
        <w:t>de la negociación comercial; (i</w:t>
      </w:r>
      <w:r w:rsidRPr="00F55E8D">
        <w:rPr>
          <w:rFonts w:ascii="Century Gothic" w:hAnsi="Century Gothic"/>
          <w:sz w:val="18"/>
          <w:szCs w:val="18"/>
        </w:rPr>
        <w:t>i) utilizarlos en cualquier tipo de acto o diligencia de cobranza judicial y/o extrajudicial; (</w:t>
      </w:r>
      <w:r w:rsidR="00D201E9" w:rsidRPr="00F55E8D">
        <w:rPr>
          <w:rFonts w:ascii="Century Gothic" w:hAnsi="Century Gothic"/>
          <w:sz w:val="18"/>
          <w:szCs w:val="18"/>
        </w:rPr>
        <w:t>iii</w:t>
      </w:r>
      <w:r w:rsidRPr="00F55E8D">
        <w:rPr>
          <w:rFonts w:ascii="Century Gothic" w:hAnsi="Century Gothic"/>
          <w:sz w:val="18"/>
          <w:szCs w:val="18"/>
        </w:rPr>
        <w:t xml:space="preserve">) elaborar estadísticas y reportes de los </w:t>
      </w:r>
      <w:r w:rsidR="00D201E9" w:rsidRPr="00F55E8D">
        <w:rPr>
          <w:rFonts w:ascii="Century Gothic" w:hAnsi="Century Gothic"/>
          <w:sz w:val="18"/>
          <w:szCs w:val="18"/>
        </w:rPr>
        <w:t>datos</w:t>
      </w:r>
      <w:r w:rsidRPr="00F55E8D">
        <w:rPr>
          <w:rFonts w:ascii="Century Gothic" w:hAnsi="Century Gothic"/>
          <w:sz w:val="18"/>
          <w:szCs w:val="18"/>
        </w:rPr>
        <w:t xml:space="preserve"> que se otorguen por el Responsable y servicios conexos con el objeto de llevar un control de dichos servicios así como para dar seguimiento puntual de los mismos; (</w:t>
      </w:r>
      <w:r w:rsidR="00D201E9" w:rsidRPr="00F55E8D">
        <w:rPr>
          <w:rFonts w:ascii="Century Gothic" w:hAnsi="Century Gothic"/>
          <w:sz w:val="18"/>
          <w:szCs w:val="18"/>
        </w:rPr>
        <w:t>i</w:t>
      </w:r>
      <w:r w:rsidRPr="00F55E8D">
        <w:rPr>
          <w:rFonts w:ascii="Century Gothic" w:hAnsi="Century Gothic"/>
          <w:sz w:val="18"/>
          <w:szCs w:val="18"/>
        </w:rPr>
        <w:t>v) prevenir y/o reportar la comisión de delitos, ilícitos o irregularidades relacionados con el financiamiento; (</w:t>
      </w:r>
      <w:r w:rsidR="00D201E9" w:rsidRPr="00F55E8D">
        <w:rPr>
          <w:rFonts w:ascii="Century Gothic" w:hAnsi="Century Gothic"/>
          <w:sz w:val="18"/>
          <w:szCs w:val="18"/>
        </w:rPr>
        <w:t>v</w:t>
      </w:r>
      <w:r w:rsidRPr="00F55E8D">
        <w:rPr>
          <w:rFonts w:ascii="Century Gothic" w:hAnsi="Century Gothic"/>
          <w:sz w:val="18"/>
          <w:szCs w:val="18"/>
        </w:rPr>
        <w:t xml:space="preserve">) todas aquellas que permitan dar cumplimiento a las obligaciones contractuales que sean adquiridas; </w:t>
      </w:r>
      <w:r w:rsidRPr="00F55E8D">
        <w:rPr>
          <w:rFonts w:ascii="Century Gothic" w:hAnsi="Century Gothic" w:cs="Helvetica"/>
          <w:sz w:val="18"/>
          <w:szCs w:val="18"/>
        </w:rPr>
        <w:t>y</w:t>
      </w:r>
      <w:r w:rsidR="004523BB" w:rsidRPr="00F55E8D">
        <w:rPr>
          <w:rFonts w:ascii="Century Gothic" w:hAnsi="Century Gothic" w:cs="Helvetica"/>
          <w:sz w:val="18"/>
          <w:szCs w:val="18"/>
        </w:rPr>
        <w:t xml:space="preserve"> </w:t>
      </w:r>
      <w:r w:rsidRPr="00F55E8D">
        <w:rPr>
          <w:rFonts w:ascii="Century Gothic" w:hAnsi="Century Gothic"/>
          <w:sz w:val="18"/>
          <w:szCs w:val="18"/>
        </w:rPr>
        <w:t>(</w:t>
      </w:r>
      <w:r w:rsidR="00D201E9" w:rsidRPr="00F55E8D">
        <w:rPr>
          <w:rFonts w:ascii="Century Gothic" w:hAnsi="Century Gothic"/>
          <w:sz w:val="18"/>
          <w:szCs w:val="18"/>
        </w:rPr>
        <w:t>vi</w:t>
      </w:r>
      <w:r w:rsidRPr="00F55E8D">
        <w:rPr>
          <w:rFonts w:ascii="Century Gothic" w:hAnsi="Century Gothic"/>
          <w:sz w:val="18"/>
          <w:szCs w:val="18"/>
        </w:rPr>
        <w:t>) administrar y operar los servicios que solicit</w:t>
      </w:r>
      <w:r w:rsidR="00D201E9" w:rsidRPr="00F55E8D">
        <w:rPr>
          <w:rFonts w:ascii="Century Gothic" w:hAnsi="Century Gothic"/>
          <w:sz w:val="18"/>
          <w:szCs w:val="18"/>
        </w:rPr>
        <w:t>a o contrata con el Responsable</w:t>
      </w:r>
      <w:r w:rsidR="00370A57" w:rsidRPr="00F55E8D">
        <w:rPr>
          <w:rFonts w:ascii="Century Gothic" w:hAnsi="Century Gothic" w:cs="Helvetica"/>
          <w:sz w:val="18"/>
          <w:szCs w:val="18"/>
        </w:rPr>
        <w:t xml:space="preserve">. </w:t>
      </w:r>
    </w:p>
    <w:p w14:paraId="0376C915" w14:textId="77777777" w:rsidR="00BC51F4" w:rsidRPr="00F55E8D" w:rsidRDefault="00BC51F4" w:rsidP="00917BAD">
      <w:pPr>
        <w:shd w:val="clear" w:color="auto" w:fill="FFFFFF"/>
        <w:spacing w:line="276" w:lineRule="auto"/>
        <w:ind w:right="902"/>
        <w:jc w:val="both"/>
        <w:rPr>
          <w:rFonts w:ascii="Century Gothic" w:hAnsi="Century Gothic" w:cs="Helvetica"/>
          <w:sz w:val="18"/>
          <w:szCs w:val="18"/>
        </w:rPr>
      </w:pPr>
      <w:r w:rsidRPr="00F55E8D">
        <w:rPr>
          <w:rFonts w:ascii="Century Gothic" w:hAnsi="Century Gothic" w:cs="Helvetica"/>
          <w:sz w:val="18"/>
          <w:szCs w:val="18"/>
        </w:rPr>
        <w:t>Secundarias</w:t>
      </w:r>
      <w:r w:rsidRPr="00F55E8D">
        <w:rPr>
          <w:rFonts w:ascii="Century Gothic" w:hAnsi="Century Gothic"/>
          <w:sz w:val="18"/>
          <w:szCs w:val="18"/>
        </w:rPr>
        <w:t xml:space="preserve">: (i) contactar al Titular para ofrecerle otros productos y servicios, ya sean propios o de socios comerciales, (ii) mercadotecnia, y (iii) publicidad o prospección comercial, </w:t>
      </w:r>
      <w:r w:rsidRPr="00F55E8D">
        <w:rPr>
          <w:rFonts w:ascii="Century Gothic" w:hAnsi="Century Gothic" w:cs="Helvetica"/>
          <w:sz w:val="18"/>
          <w:szCs w:val="18"/>
        </w:rPr>
        <w:t xml:space="preserve">en caso de que no desee que sus datos personales se utilicen para estos fines secundarios, por favor indíquenoslo de conformidad a lo establecido en el punto 6 del presente aviso de privacidad. </w:t>
      </w:r>
    </w:p>
    <w:p w14:paraId="7F0CE4EB" w14:textId="77777777" w:rsidR="00917BAD" w:rsidRPr="00F55E8D" w:rsidRDefault="00917BAD" w:rsidP="00917BAD">
      <w:pPr>
        <w:shd w:val="clear" w:color="auto" w:fill="FFFFFF"/>
        <w:spacing w:line="276" w:lineRule="auto"/>
        <w:ind w:right="902"/>
        <w:jc w:val="both"/>
        <w:rPr>
          <w:rFonts w:ascii="Century Gothic" w:hAnsi="Century Gothic"/>
          <w:b/>
          <w:sz w:val="18"/>
          <w:szCs w:val="18"/>
        </w:rPr>
      </w:pPr>
    </w:p>
    <w:p w14:paraId="2CB717B7" w14:textId="77777777" w:rsidR="00BC51F4" w:rsidRPr="00F55E8D" w:rsidRDefault="00BC51F4" w:rsidP="00917BAD">
      <w:pPr>
        <w:shd w:val="clear" w:color="auto" w:fill="FFFFFF"/>
        <w:spacing w:line="276" w:lineRule="auto"/>
        <w:ind w:right="902"/>
        <w:jc w:val="both"/>
        <w:rPr>
          <w:rFonts w:ascii="Century Gothic" w:hAnsi="Century Gothic"/>
          <w:sz w:val="18"/>
          <w:szCs w:val="18"/>
        </w:rPr>
      </w:pPr>
      <w:r w:rsidRPr="00F55E8D">
        <w:rPr>
          <w:rFonts w:ascii="Century Gothic" w:hAnsi="Century Gothic"/>
          <w:b/>
          <w:sz w:val="18"/>
          <w:szCs w:val="18"/>
        </w:rPr>
        <w:lastRenderedPageBreak/>
        <w:t>4. Transferencias:</w:t>
      </w:r>
      <w:r w:rsidRPr="00F55E8D">
        <w:rPr>
          <w:rFonts w:ascii="Century Gothic" w:hAnsi="Century Gothic"/>
          <w:sz w:val="18"/>
          <w:szCs w:val="18"/>
        </w:rPr>
        <w:t xml:space="preserve"> El Titular autoriza al Responsable para que proporcione y/o transfiera todos sus datos personales, </w:t>
      </w:r>
      <w:r w:rsidR="004523BB" w:rsidRPr="00F55E8D">
        <w:rPr>
          <w:rFonts w:ascii="Century Gothic" w:hAnsi="Century Gothic"/>
          <w:sz w:val="18"/>
          <w:szCs w:val="18"/>
        </w:rPr>
        <w:t>aún los sensibles</w:t>
      </w:r>
      <w:r w:rsidR="000B72A2" w:rsidRPr="00F55E8D">
        <w:rPr>
          <w:rFonts w:ascii="Century Gothic" w:hAnsi="Century Gothic"/>
          <w:sz w:val="18"/>
          <w:szCs w:val="18"/>
        </w:rPr>
        <w:t xml:space="preserve"> y especiales</w:t>
      </w:r>
      <w:r w:rsidR="004523BB" w:rsidRPr="00F55E8D">
        <w:rPr>
          <w:rFonts w:ascii="Century Gothic" w:hAnsi="Century Gothic"/>
          <w:sz w:val="18"/>
          <w:szCs w:val="18"/>
        </w:rPr>
        <w:t xml:space="preserve">, </w:t>
      </w:r>
      <w:r w:rsidR="00701DE5" w:rsidRPr="00F55E8D">
        <w:rPr>
          <w:rFonts w:ascii="Century Gothic" w:hAnsi="Century Gothic"/>
          <w:sz w:val="18"/>
          <w:szCs w:val="18"/>
        </w:rPr>
        <w:t xml:space="preserve">información crediticia, información recibida por reportes de Sociedades de Información Crediticia, </w:t>
      </w:r>
      <w:r w:rsidRPr="00F55E8D">
        <w:rPr>
          <w:rFonts w:ascii="Century Gothic" w:hAnsi="Century Gothic"/>
          <w:sz w:val="18"/>
          <w:szCs w:val="18"/>
        </w:rPr>
        <w:t xml:space="preserve"> y en general utilizar la información que haya proporcionado al Responsable y/o que derive de la operación </w:t>
      </w:r>
      <w:r w:rsidR="00D201E9" w:rsidRPr="00F55E8D">
        <w:rPr>
          <w:rFonts w:ascii="Century Gothic" w:hAnsi="Century Gothic"/>
          <w:sz w:val="18"/>
          <w:szCs w:val="18"/>
        </w:rPr>
        <w:t>de servicios contratados,</w:t>
      </w:r>
      <w:r w:rsidRPr="00F55E8D">
        <w:rPr>
          <w:rFonts w:ascii="Century Gothic" w:hAnsi="Century Gothic"/>
          <w:sz w:val="18"/>
          <w:szCs w:val="18"/>
        </w:rPr>
        <w:t xml:space="preserve"> a cualquier tercero que el Responsable previo acuerdo de confidencialidad y aceptación de responsabilidades lo considere apto para compartir la misma a fin de dar cumplimiento a las finalidades aquí señaladas, así como para los siguientes supuestos: a) Para efecto de actividades promocionales, ofrecimiento de operaciones y servicios prestados por dichas entidades, o pa</w:t>
      </w:r>
      <w:r w:rsidR="00D201E9" w:rsidRPr="00F55E8D">
        <w:rPr>
          <w:rFonts w:ascii="Century Gothic" w:hAnsi="Century Gothic"/>
          <w:sz w:val="18"/>
          <w:szCs w:val="18"/>
        </w:rPr>
        <w:t>ra cualquier otro fin lícito; b</w:t>
      </w:r>
      <w:r w:rsidRPr="00F55E8D">
        <w:rPr>
          <w:rFonts w:ascii="Century Gothic" w:hAnsi="Century Gothic"/>
          <w:sz w:val="18"/>
          <w:szCs w:val="18"/>
        </w:rPr>
        <w:t xml:space="preserve">) Cuando requiera de un tercero una prestación de servicios o asesoría jurídica relacionada con la administración, cobranza y el ejercicio de acciones legales; </w:t>
      </w:r>
      <w:r w:rsidR="00D201E9" w:rsidRPr="00F55E8D">
        <w:rPr>
          <w:rFonts w:ascii="Century Gothic" w:hAnsi="Century Gothic" w:cs="Helvetica"/>
          <w:sz w:val="18"/>
          <w:szCs w:val="18"/>
        </w:rPr>
        <w:t>y c</w:t>
      </w:r>
      <w:r w:rsidRPr="00F55E8D">
        <w:rPr>
          <w:rFonts w:ascii="Century Gothic" w:hAnsi="Century Gothic"/>
          <w:sz w:val="18"/>
          <w:szCs w:val="18"/>
        </w:rPr>
        <w:t xml:space="preserve">) Cuando en su caso, los requieran los proveedores o socios comerciales de los bienes con el que se relacione el </w:t>
      </w:r>
      <w:r w:rsidR="00D201E9" w:rsidRPr="00F55E8D">
        <w:rPr>
          <w:rFonts w:ascii="Century Gothic" w:hAnsi="Century Gothic"/>
          <w:sz w:val="18"/>
          <w:szCs w:val="18"/>
        </w:rPr>
        <w:t>servicio</w:t>
      </w:r>
      <w:r w:rsidRPr="00F55E8D">
        <w:rPr>
          <w:rFonts w:ascii="Century Gothic" w:hAnsi="Century Gothic"/>
          <w:sz w:val="18"/>
          <w:szCs w:val="18"/>
        </w:rPr>
        <w:t xml:space="preserve"> otorgado.</w:t>
      </w:r>
      <w:r w:rsidR="00701DE5" w:rsidRPr="00F55E8D">
        <w:rPr>
          <w:rFonts w:ascii="Century Gothic" w:hAnsi="Century Gothic"/>
          <w:sz w:val="18"/>
          <w:szCs w:val="18"/>
        </w:rPr>
        <w:t xml:space="preserve"> Dicho contacto podrá hacerse en el domicilio y/o teléfono y/o correo electrónico proporcionados por usted, ya sea en forma escrita, electrónica, personal o vía telefónica, de las 7 a las 22 horas e inclusive en días inhábiles; en el entendido de que el envío de correos electrónicos podrá realizarse a cualquier hora.</w:t>
      </w:r>
    </w:p>
    <w:p w14:paraId="07158334" w14:textId="77777777" w:rsidR="00AA4455" w:rsidRPr="00F55E8D" w:rsidRDefault="00AA4455" w:rsidP="00917BAD">
      <w:pPr>
        <w:shd w:val="clear" w:color="auto" w:fill="FFFFFF"/>
        <w:spacing w:line="276" w:lineRule="auto"/>
        <w:ind w:right="902"/>
        <w:jc w:val="both"/>
        <w:rPr>
          <w:rFonts w:ascii="Century Gothic" w:hAnsi="Century Gothic"/>
          <w:b/>
          <w:sz w:val="18"/>
          <w:szCs w:val="18"/>
        </w:rPr>
      </w:pPr>
    </w:p>
    <w:p w14:paraId="5F570C73" w14:textId="77777777" w:rsidR="00BC51F4" w:rsidRPr="00F55E8D" w:rsidRDefault="00BC51F4" w:rsidP="00917BAD">
      <w:pPr>
        <w:shd w:val="clear" w:color="auto" w:fill="FFFFFF"/>
        <w:spacing w:line="276" w:lineRule="auto"/>
        <w:ind w:right="902"/>
        <w:jc w:val="both"/>
        <w:rPr>
          <w:rFonts w:ascii="Century Gothic" w:hAnsi="Century Gothic"/>
          <w:sz w:val="18"/>
          <w:szCs w:val="18"/>
        </w:rPr>
      </w:pPr>
      <w:r w:rsidRPr="00F55E8D">
        <w:rPr>
          <w:rFonts w:ascii="Century Gothic" w:hAnsi="Century Gothic"/>
          <w:b/>
          <w:sz w:val="18"/>
          <w:szCs w:val="18"/>
        </w:rPr>
        <w:t>5. Limite al uso o divulgación:</w:t>
      </w:r>
      <w:r w:rsidRPr="00F55E8D">
        <w:rPr>
          <w:rFonts w:ascii="Century Gothic" w:hAnsi="Century Gothic"/>
          <w:sz w:val="18"/>
          <w:szCs w:val="18"/>
        </w:rPr>
        <w:t xml:space="preserve"> No </w:t>
      </w:r>
      <w:proofErr w:type="gramStart"/>
      <w:r w:rsidRPr="00F55E8D">
        <w:rPr>
          <w:rFonts w:ascii="Century Gothic" w:hAnsi="Century Gothic"/>
          <w:sz w:val="18"/>
          <w:szCs w:val="18"/>
        </w:rPr>
        <w:t>obstante</w:t>
      </w:r>
      <w:proofErr w:type="gramEnd"/>
      <w:r w:rsidRPr="00F55E8D">
        <w:rPr>
          <w:rFonts w:ascii="Century Gothic" w:hAnsi="Century Gothic"/>
          <w:sz w:val="18"/>
          <w:szCs w:val="18"/>
        </w:rPr>
        <w:t xml:space="preserve"> lo anterior, el Titular tiene la elección y el derecho en cualquier momento, de prohibir al Responsable que proporcione y/o transfiera sus datos personales a terceras personas mediante el procedimiento señalado en el punto inmediato siguiente. Sin embargo, es importante que el Titular tenga en cuenta que no en todos los casos el Responsable podrá atender su solicitud o concluir el uso de forma inmediata, ya que es posible que por alguna obligación legal se requiera seguir tratando y/o transfiriendo sus datos personales.</w:t>
      </w:r>
    </w:p>
    <w:p w14:paraId="29857836" w14:textId="77777777" w:rsidR="00AA4455" w:rsidRPr="00F55E8D" w:rsidRDefault="00AA4455" w:rsidP="00917BAD">
      <w:pPr>
        <w:shd w:val="clear" w:color="auto" w:fill="FFFFFF"/>
        <w:spacing w:line="276" w:lineRule="auto"/>
        <w:ind w:right="902"/>
        <w:jc w:val="both"/>
        <w:rPr>
          <w:rFonts w:ascii="Century Gothic" w:hAnsi="Century Gothic"/>
          <w:b/>
          <w:sz w:val="18"/>
          <w:szCs w:val="18"/>
        </w:rPr>
      </w:pPr>
    </w:p>
    <w:p w14:paraId="33BB5CEA" w14:textId="273559A2" w:rsidR="00BC45ED" w:rsidRPr="00F55E8D" w:rsidRDefault="00BC51F4" w:rsidP="00C14775">
      <w:pPr>
        <w:pStyle w:val="ListParagraph"/>
        <w:spacing w:line="276" w:lineRule="auto"/>
        <w:ind w:left="0" w:right="902"/>
        <w:jc w:val="both"/>
        <w:rPr>
          <w:sz w:val="18"/>
          <w:szCs w:val="18"/>
        </w:rPr>
      </w:pPr>
      <w:r w:rsidRPr="00F55E8D">
        <w:rPr>
          <w:rFonts w:ascii="Century Gothic" w:hAnsi="Century Gothic"/>
          <w:b/>
          <w:sz w:val="18"/>
          <w:szCs w:val="18"/>
        </w:rPr>
        <w:t xml:space="preserve">6. </w:t>
      </w:r>
      <w:r w:rsidRPr="00F55E8D">
        <w:rPr>
          <w:rFonts w:ascii="Century Gothic" w:hAnsi="Century Gothic" w:cs="Helvetica"/>
          <w:b/>
          <w:bCs/>
          <w:sz w:val="18"/>
          <w:szCs w:val="18"/>
        </w:rPr>
        <w:t xml:space="preserve">Ejercicio de </w:t>
      </w:r>
      <w:r w:rsidRPr="00F55E8D">
        <w:rPr>
          <w:rFonts w:ascii="Century Gothic" w:hAnsi="Century Gothic"/>
          <w:b/>
          <w:sz w:val="18"/>
          <w:szCs w:val="18"/>
        </w:rPr>
        <w:t>Derechos ARCO</w:t>
      </w:r>
      <w:r w:rsidRPr="00F55E8D">
        <w:rPr>
          <w:rFonts w:ascii="Century Gothic" w:hAnsi="Century Gothic" w:cs="Helvetica"/>
          <w:b/>
          <w:bCs/>
          <w:sz w:val="18"/>
          <w:szCs w:val="18"/>
        </w:rPr>
        <w:t>, r</w:t>
      </w:r>
      <w:r w:rsidRPr="00F55E8D">
        <w:rPr>
          <w:rFonts w:ascii="Century Gothic" w:hAnsi="Century Gothic"/>
          <w:b/>
          <w:sz w:val="18"/>
          <w:szCs w:val="18"/>
        </w:rPr>
        <w:t>evocación del consentimiento, limitación del uso y divulgación de los datos personales</w:t>
      </w:r>
      <w:r w:rsidRPr="00F55E8D">
        <w:rPr>
          <w:rFonts w:ascii="Century Gothic" w:hAnsi="Century Gothic" w:cs="Helvetica"/>
          <w:b/>
          <w:bCs/>
          <w:sz w:val="18"/>
          <w:szCs w:val="18"/>
        </w:rPr>
        <w:t>:</w:t>
      </w:r>
      <w:r w:rsidRPr="00F55E8D">
        <w:rPr>
          <w:rFonts w:ascii="Century Gothic" w:hAnsi="Century Gothic" w:cs="Helvetica"/>
          <w:sz w:val="18"/>
          <w:szCs w:val="18"/>
        </w:rPr>
        <w:t> </w:t>
      </w:r>
      <w:r w:rsidRPr="00F55E8D">
        <w:rPr>
          <w:rFonts w:ascii="Century Gothic" w:hAnsi="Century Gothic"/>
          <w:sz w:val="18"/>
          <w:szCs w:val="18"/>
        </w:rPr>
        <w:t xml:space="preserve">Usted, por sí o mediante representante legal debidamente acreditado, tiene reconocidos y podrá ejercitar los derechos de acceso, rectificación, cancelación y oposición frente al Responsable, para ello, Usted o su representante legal </w:t>
      </w:r>
      <w:r w:rsidR="00F638CE" w:rsidRPr="00F55E8D">
        <w:rPr>
          <w:rFonts w:ascii="Century Gothic" w:hAnsi="Century Gothic"/>
          <w:sz w:val="18"/>
          <w:szCs w:val="18"/>
        </w:rPr>
        <w:t>ejercer cualquiera de e</w:t>
      </w:r>
      <w:r w:rsidR="00F450A6">
        <w:rPr>
          <w:rFonts w:ascii="Century Gothic" w:hAnsi="Century Gothic"/>
          <w:sz w:val="18"/>
          <w:szCs w:val="18"/>
        </w:rPr>
        <w:t xml:space="preserve">sos </w:t>
      </w:r>
      <w:r w:rsidR="00F638CE" w:rsidRPr="00F55E8D">
        <w:rPr>
          <w:rFonts w:ascii="Century Gothic" w:hAnsi="Century Gothic"/>
          <w:sz w:val="18"/>
          <w:szCs w:val="18"/>
        </w:rPr>
        <w:t>derecho</w:t>
      </w:r>
      <w:r w:rsidR="00F450A6">
        <w:rPr>
          <w:rFonts w:ascii="Century Gothic" w:hAnsi="Century Gothic"/>
          <w:sz w:val="18"/>
          <w:szCs w:val="18"/>
        </w:rPr>
        <w:t>s</w:t>
      </w:r>
      <w:r w:rsidRPr="00F55E8D">
        <w:rPr>
          <w:rFonts w:ascii="Century Gothic" w:hAnsi="Century Gothic"/>
          <w:sz w:val="18"/>
          <w:szCs w:val="18"/>
        </w:rPr>
        <w:t xml:space="preserve"> </w:t>
      </w:r>
      <w:r w:rsidR="00F638CE" w:rsidRPr="00F55E8D">
        <w:rPr>
          <w:rFonts w:ascii="Century Gothic" w:hAnsi="Century Gothic"/>
          <w:sz w:val="18"/>
          <w:szCs w:val="18"/>
        </w:rPr>
        <w:t>enviando un escrito libre</w:t>
      </w:r>
      <w:r w:rsidR="00F450A6">
        <w:rPr>
          <w:rFonts w:ascii="Century Gothic" w:hAnsi="Century Gothic"/>
          <w:sz w:val="18"/>
          <w:szCs w:val="18"/>
        </w:rPr>
        <w:t xml:space="preserve"> en el siguiente </w:t>
      </w:r>
      <w:r w:rsidR="00F450A6" w:rsidRPr="00F450A6">
        <w:rPr>
          <w:rFonts w:ascii="Century Gothic" w:hAnsi="Century Gothic"/>
          <w:b/>
          <w:sz w:val="18"/>
          <w:szCs w:val="18"/>
          <w:highlight w:val="yellow"/>
          <w:u w:val="single"/>
        </w:rPr>
        <w:t>formulario</w:t>
      </w:r>
      <w:r w:rsidR="00F450A6">
        <w:rPr>
          <w:rFonts w:ascii="Century Gothic" w:hAnsi="Century Gothic"/>
          <w:sz w:val="18"/>
          <w:szCs w:val="18"/>
        </w:rPr>
        <w:t>.</w:t>
      </w:r>
    </w:p>
    <w:p w14:paraId="3792CE4F" w14:textId="66447917" w:rsidR="004523BB" w:rsidRPr="00F55E8D" w:rsidRDefault="004523BB" w:rsidP="00917BAD">
      <w:pPr>
        <w:shd w:val="clear" w:color="auto" w:fill="FFFFFF"/>
        <w:spacing w:line="276" w:lineRule="auto"/>
        <w:ind w:right="902"/>
        <w:jc w:val="both"/>
        <w:rPr>
          <w:rFonts w:ascii="Century Gothic" w:hAnsi="Century Gothic"/>
          <w:sz w:val="18"/>
          <w:szCs w:val="18"/>
          <w:highlight w:val="yellow"/>
        </w:rPr>
      </w:pPr>
    </w:p>
    <w:p w14:paraId="16017589" w14:textId="77777777" w:rsidR="00BC51F4" w:rsidRPr="00F55E8D" w:rsidRDefault="00BC51F4" w:rsidP="00917BAD">
      <w:pPr>
        <w:pStyle w:val="ListParagraph"/>
        <w:spacing w:line="276" w:lineRule="auto"/>
        <w:ind w:left="0" w:right="902"/>
        <w:jc w:val="both"/>
        <w:rPr>
          <w:rFonts w:ascii="Century Gothic" w:hAnsi="Century Gothic"/>
          <w:sz w:val="18"/>
          <w:szCs w:val="18"/>
        </w:rPr>
      </w:pPr>
      <w:r w:rsidRPr="00F55E8D">
        <w:rPr>
          <w:rFonts w:ascii="Century Gothic" w:hAnsi="Century Gothic"/>
          <w:sz w:val="18"/>
          <w:szCs w:val="18"/>
        </w:rPr>
        <w:t>En los casos en que Usted desee revocar la autorización otorgada al Responsable, limitar el uso y/o la divulgación respecto de los Datos Personales proporcionados, deberá realizar la solicitud correspondiente en los mismos términos establecidos en el presente aviso de privacidad para ejercer los derechos ARCO.</w:t>
      </w:r>
    </w:p>
    <w:p w14:paraId="5106B98C" w14:textId="77777777" w:rsidR="00BC51F4" w:rsidRPr="00F55E8D" w:rsidRDefault="00BC51F4" w:rsidP="00917BAD">
      <w:pPr>
        <w:spacing w:line="276" w:lineRule="auto"/>
        <w:ind w:right="902"/>
        <w:jc w:val="both"/>
        <w:rPr>
          <w:rFonts w:ascii="Century Gothic" w:hAnsi="Century Gothic"/>
          <w:sz w:val="18"/>
          <w:szCs w:val="18"/>
        </w:rPr>
      </w:pPr>
    </w:p>
    <w:p w14:paraId="0A091338" w14:textId="77777777" w:rsidR="00BC51F4" w:rsidRPr="00F55E8D" w:rsidRDefault="00BC51F4" w:rsidP="00917BAD">
      <w:pPr>
        <w:pStyle w:val="ListParagraph"/>
        <w:spacing w:line="276" w:lineRule="auto"/>
        <w:ind w:left="0" w:right="902"/>
        <w:jc w:val="both"/>
        <w:rPr>
          <w:rFonts w:ascii="Century Gothic" w:hAnsi="Century Gothic"/>
          <w:sz w:val="18"/>
          <w:szCs w:val="18"/>
        </w:rPr>
      </w:pPr>
      <w:r w:rsidRPr="00F55E8D">
        <w:rPr>
          <w:rFonts w:ascii="Century Gothic" w:hAnsi="Century Gothic"/>
          <w:sz w:val="18"/>
          <w:szCs w:val="18"/>
        </w:rPr>
        <w:t>La respuesta al ejercicio de cualquiera de sus derechos, será enviado al correo electrónico que Usted haya proporcionado en la solicitud de ejercicio de derechos ARCO y en el supuesto en el que el Responsable no cuente con sus Datos Personales, se lo informaremos por ese mismo medio.</w:t>
      </w:r>
    </w:p>
    <w:p w14:paraId="1D530DDA" w14:textId="77777777" w:rsidR="00BC51F4" w:rsidRPr="00F55E8D" w:rsidRDefault="00BC51F4" w:rsidP="00917BAD">
      <w:pPr>
        <w:pStyle w:val="ListParagraph"/>
        <w:spacing w:line="276" w:lineRule="auto"/>
        <w:ind w:left="0" w:right="902"/>
        <w:jc w:val="both"/>
        <w:rPr>
          <w:rFonts w:ascii="Century Gothic" w:hAnsi="Century Gothic"/>
          <w:sz w:val="18"/>
          <w:szCs w:val="18"/>
        </w:rPr>
      </w:pPr>
    </w:p>
    <w:p w14:paraId="164716B3" w14:textId="21D67174" w:rsidR="00BC51F4" w:rsidRPr="00F55E8D" w:rsidRDefault="00BC51F4" w:rsidP="00917BAD">
      <w:pPr>
        <w:shd w:val="clear" w:color="auto" w:fill="FFFFFF"/>
        <w:spacing w:line="276" w:lineRule="auto"/>
        <w:ind w:right="902"/>
        <w:jc w:val="both"/>
        <w:rPr>
          <w:rFonts w:ascii="Century Gothic" w:hAnsi="Century Gothic"/>
          <w:sz w:val="18"/>
          <w:szCs w:val="18"/>
        </w:rPr>
      </w:pPr>
      <w:r w:rsidRPr="00F55E8D">
        <w:rPr>
          <w:rFonts w:ascii="Century Gothic" w:hAnsi="Century Gothic"/>
          <w:b/>
          <w:sz w:val="18"/>
          <w:szCs w:val="18"/>
        </w:rPr>
        <w:t>7. Cambios al Aviso de privacidad:</w:t>
      </w:r>
      <w:r w:rsidRPr="00F55E8D">
        <w:rPr>
          <w:rFonts w:ascii="Century Gothic" w:hAnsi="Century Gothic"/>
          <w:sz w:val="18"/>
          <w:szCs w:val="18"/>
        </w:rPr>
        <w:t xml:space="preserve"> En caso de cambios a este Aviso de Privacidad, el Responsable se compromete a hacerlo del conocimiento del Titular mediante: (i) Aviso </w:t>
      </w:r>
      <w:r w:rsidR="00F24264" w:rsidRPr="00F55E8D">
        <w:rPr>
          <w:rFonts w:ascii="Century Gothic" w:hAnsi="Century Gothic"/>
          <w:sz w:val="18"/>
          <w:szCs w:val="18"/>
        </w:rPr>
        <w:t>por medio de la APP</w:t>
      </w:r>
      <w:r w:rsidRPr="00F55E8D">
        <w:rPr>
          <w:rFonts w:ascii="Century Gothic" w:hAnsi="Century Gothic"/>
          <w:sz w:val="18"/>
          <w:szCs w:val="18"/>
        </w:rPr>
        <w:t xml:space="preserve">, y/o; (ii) Publicación en un diario de circulación nacional, y/o; (iii) Anuncios visibles en los </w:t>
      </w:r>
      <w:r w:rsidRPr="00F450A6">
        <w:rPr>
          <w:rFonts w:ascii="Century Gothic" w:hAnsi="Century Gothic"/>
          <w:sz w:val="18"/>
          <w:szCs w:val="18"/>
        </w:rPr>
        <w:t>establecimientos o centros de atención a clientes del Responsable, y/o; (iv) Aviso en el siguiente sitio web: </w:t>
      </w:r>
      <w:hyperlink r:id="rId4" w:history="1">
        <w:r w:rsidR="00F450A6" w:rsidRPr="00F450A6">
          <w:rPr>
            <w:rStyle w:val="Hyperlink"/>
            <w:rFonts w:ascii="Century Gothic" w:hAnsi="Century Gothic" w:cs="Times New Roman"/>
            <w:sz w:val="18"/>
            <w:szCs w:val="18"/>
          </w:rPr>
          <w:t>https://mayitotrading.com/</w:t>
        </w:r>
      </w:hyperlink>
      <w:r w:rsidR="00F450A6">
        <w:t xml:space="preserve"> </w:t>
      </w:r>
    </w:p>
    <w:p w14:paraId="403E94D6" w14:textId="321D8322" w:rsidR="00AA4455" w:rsidRPr="00F55E8D" w:rsidRDefault="00AA4455" w:rsidP="00917BAD">
      <w:pPr>
        <w:spacing w:line="276" w:lineRule="auto"/>
        <w:ind w:right="902"/>
        <w:jc w:val="both"/>
        <w:rPr>
          <w:rFonts w:ascii="Century Gothic" w:hAnsi="Century Gothic" w:cs="Helvetica"/>
          <w:b/>
          <w:bCs/>
          <w:sz w:val="18"/>
          <w:szCs w:val="18"/>
        </w:rPr>
      </w:pPr>
    </w:p>
    <w:p w14:paraId="3BE0BE58" w14:textId="77777777" w:rsidR="00BC51F4" w:rsidRPr="00F55E8D" w:rsidRDefault="00BC51F4" w:rsidP="00917BAD">
      <w:pPr>
        <w:spacing w:line="276" w:lineRule="auto"/>
        <w:ind w:right="902"/>
        <w:jc w:val="both"/>
        <w:rPr>
          <w:rFonts w:ascii="Century Gothic" w:hAnsi="Century Gothic"/>
          <w:sz w:val="18"/>
          <w:szCs w:val="18"/>
        </w:rPr>
      </w:pPr>
      <w:r w:rsidRPr="00F55E8D">
        <w:rPr>
          <w:rFonts w:ascii="Century Gothic" w:hAnsi="Century Gothic" w:cs="Helvetica"/>
          <w:b/>
          <w:bCs/>
          <w:sz w:val="18"/>
          <w:szCs w:val="18"/>
        </w:rPr>
        <w:t xml:space="preserve">8. </w:t>
      </w:r>
      <w:r w:rsidRPr="00F55E8D">
        <w:rPr>
          <w:rFonts w:ascii="Century Gothic" w:hAnsi="Century Gothic"/>
          <w:b/>
          <w:color w:val="212121"/>
          <w:sz w:val="18"/>
          <w:szCs w:val="18"/>
        </w:rPr>
        <w:t>Uso de cookies y web beacons</w:t>
      </w:r>
      <w:r w:rsidRPr="00F55E8D">
        <w:rPr>
          <w:rFonts w:ascii="Century Gothic" w:hAnsi="Century Gothic" w:cs="Helvetica"/>
          <w:b/>
          <w:bCs/>
          <w:sz w:val="18"/>
          <w:szCs w:val="18"/>
        </w:rPr>
        <w:t>:</w:t>
      </w:r>
      <w:r w:rsidRPr="00F55E8D">
        <w:rPr>
          <w:rFonts w:ascii="Century Gothic" w:hAnsi="Century Gothic" w:cs="Helvetica"/>
          <w:sz w:val="18"/>
          <w:szCs w:val="18"/>
        </w:rPr>
        <w:t> </w:t>
      </w:r>
      <w:r w:rsidRPr="00F55E8D">
        <w:rPr>
          <w:rFonts w:ascii="Century Gothic" w:hAnsi="Century Gothic"/>
          <w:sz w:val="18"/>
          <w:szCs w:val="18"/>
        </w:rPr>
        <w:t xml:space="preserve">El Responsable le informa a Usted sobre el uso de mecanismos en medios remotos o locales de comunicación electrónica, óptica u otra tecnología, que permiten recabar datos personales de manera automática y simultánea, a través de nuestra página de internet (cookies y web beacons). Usted podrá desactivar dichos mecanismos, seleccionando la opción de desactivar en las pantallas emergentes que aparecen al abrir </w:t>
      </w:r>
      <w:r w:rsidR="009A0B0A" w:rsidRPr="00F55E8D">
        <w:rPr>
          <w:rFonts w:ascii="Century Gothic" w:hAnsi="Century Gothic"/>
          <w:sz w:val="18"/>
          <w:szCs w:val="18"/>
        </w:rPr>
        <w:t>nuestra página de internet</w:t>
      </w:r>
      <w:r w:rsidRPr="00F55E8D">
        <w:rPr>
          <w:rFonts w:ascii="Century Gothic" w:hAnsi="Century Gothic"/>
          <w:sz w:val="18"/>
          <w:szCs w:val="18"/>
        </w:rPr>
        <w:t>.</w:t>
      </w:r>
    </w:p>
    <w:p w14:paraId="37F2FF53" w14:textId="77777777" w:rsidR="00BC51F4" w:rsidRPr="00F55E8D" w:rsidRDefault="00BC51F4" w:rsidP="00917BAD">
      <w:pPr>
        <w:spacing w:line="276" w:lineRule="auto"/>
        <w:ind w:right="902"/>
        <w:jc w:val="both"/>
        <w:rPr>
          <w:rFonts w:ascii="Century Gothic" w:hAnsi="Century Gothic"/>
          <w:sz w:val="18"/>
          <w:szCs w:val="18"/>
        </w:rPr>
      </w:pPr>
    </w:p>
    <w:p w14:paraId="0039E654" w14:textId="77777777" w:rsidR="00BC51F4" w:rsidRPr="00F55E8D" w:rsidRDefault="00BC51F4" w:rsidP="00917BAD">
      <w:pPr>
        <w:spacing w:line="276" w:lineRule="auto"/>
        <w:ind w:right="902"/>
        <w:jc w:val="both"/>
        <w:rPr>
          <w:rFonts w:ascii="Century Gothic" w:hAnsi="Century Gothic" w:cs="Helvetica"/>
          <w:bCs/>
          <w:sz w:val="18"/>
          <w:szCs w:val="18"/>
        </w:rPr>
      </w:pPr>
      <w:r w:rsidRPr="00F55E8D">
        <w:rPr>
          <w:rFonts w:ascii="Century Gothic" w:hAnsi="Century Gothic" w:cs="Helvetica"/>
          <w:b/>
          <w:bCs/>
          <w:sz w:val="18"/>
          <w:szCs w:val="18"/>
        </w:rPr>
        <w:t xml:space="preserve">9. Negativa o revocación de consentimiento (datos obtenidos indirectamente): </w:t>
      </w:r>
      <w:r w:rsidRPr="00F55E8D">
        <w:rPr>
          <w:rFonts w:ascii="Century Gothic" w:hAnsi="Century Gothic" w:cs="Helvetica"/>
          <w:bCs/>
          <w:sz w:val="18"/>
          <w:szCs w:val="18"/>
        </w:rPr>
        <w:t>Usted tiene un plazo de cinco días hábiles para que manifieste su negativa para el tratamiento de sus datos personales con respecto a los datos personales de Usted que obtuvimos de manera indirecta.</w:t>
      </w:r>
    </w:p>
    <w:p w14:paraId="4845C975" w14:textId="77777777" w:rsidR="00BC51F4" w:rsidRPr="00F55E8D" w:rsidRDefault="00BC51F4" w:rsidP="00917BAD">
      <w:pPr>
        <w:spacing w:line="276" w:lineRule="auto"/>
        <w:ind w:right="902"/>
        <w:jc w:val="both"/>
        <w:rPr>
          <w:rFonts w:ascii="Century Gothic" w:hAnsi="Century Gothic" w:cs="Helvetica"/>
          <w:bCs/>
          <w:sz w:val="18"/>
          <w:szCs w:val="18"/>
        </w:rPr>
      </w:pPr>
    </w:p>
    <w:p w14:paraId="384E5609" w14:textId="77777777" w:rsidR="00BC51F4" w:rsidRPr="00F55E8D" w:rsidRDefault="00BC51F4" w:rsidP="00917BAD">
      <w:pPr>
        <w:pStyle w:val="ListParagraph"/>
        <w:spacing w:line="276" w:lineRule="auto"/>
        <w:ind w:left="0" w:right="902"/>
        <w:jc w:val="both"/>
        <w:rPr>
          <w:rStyle w:val="Hyperlink"/>
          <w:rFonts w:ascii="Century Gothic" w:hAnsi="Century Gothic"/>
          <w:sz w:val="18"/>
          <w:szCs w:val="18"/>
        </w:rPr>
      </w:pPr>
      <w:r w:rsidRPr="00F55E8D">
        <w:rPr>
          <w:rFonts w:ascii="Century Gothic" w:hAnsi="Century Gothic"/>
          <w:b/>
          <w:sz w:val="18"/>
          <w:szCs w:val="18"/>
        </w:rPr>
        <w:t xml:space="preserve">10. Autoridad competente: </w:t>
      </w:r>
      <w:r w:rsidRPr="00F55E8D">
        <w:rPr>
          <w:rFonts w:ascii="Century Gothic" w:hAnsi="Century Gothic"/>
          <w:sz w:val="18"/>
          <w:szCs w:val="18"/>
        </w:rPr>
        <w:t xml:space="preserve">Le informamos que la autoridad competente para resolver cualquier conflicto derivado de la Ley es el Instituto Nacional de Transparencia, Acceso a la Información y Protección de Datos Personales (INAI) y puedes saber más del tema en su página </w:t>
      </w:r>
      <w:hyperlink r:id="rId5" w:history="1">
        <w:r w:rsidRPr="00F55E8D">
          <w:rPr>
            <w:rStyle w:val="Hyperlink"/>
            <w:rFonts w:ascii="Century Gothic" w:hAnsi="Century Gothic"/>
            <w:sz w:val="18"/>
            <w:szCs w:val="18"/>
          </w:rPr>
          <w:t>www.inai.org.mx</w:t>
        </w:r>
      </w:hyperlink>
      <w:r w:rsidRPr="00F55E8D">
        <w:rPr>
          <w:rStyle w:val="Hyperlink"/>
          <w:rFonts w:ascii="Century Gothic" w:hAnsi="Century Gothic"/>
          <w:sz w:val="18"/>
          <w:szCs w:val="18"/>
        </w:rPr>
        <w:t>.</w:t>
      </w:r>
    </w:p>
    <w:p w14:paraId="304778E7" w14:textId="77777777" w:rsidR="00BC51F4" w:rsidRPr="00F55E8D" w:rsidRDefault="00BC51F4" w:rsidP="00917BAD">
      <w:pPr>
        <w:pStyle w:val="ListParagraph"/>
        <w:spacing w:line="276" w:lineRule="auto"/>
        <w:ind w:left="0" w:right="902"/>
        <w:jc w:val="both"/>
        <w:rPr>
          <w:rFonts w:ascii="Century Gothic" w:hAnsi="Century Gothic"/>
          <w:b/>
          <w:sz w:val="18"/>
          <w:szCs w:val="18"/>
        </w:rPr>
      </w:pPr>
    </w:p>
    <w:p w14:paraId="3F041879" w14:textId="77777777" w:rsidR="00577FFA" w:rsidRPr="00F55E8D" w:rsidRDefault="00577FFA" w:rsidP="00917BAD">
      <w:pPr>
        <w:spacing w:line="276" w:lineRule="auto"/>
        <w:ind w:right="902"/>
        <w:jc w:val="right"/>
        <w:rPr>
          <w:rFonts w:ascii="Century Gothic" w:hAnsi="Century Gothic"/>
          <w:sz w:val="18"/>
          <w:szCs w:val="18"/>
        </w:rPr>
      </w:pPr>
    </w:p>
    <w:p w14:paraId="75A635E6" w14:textId="77777777" w:rsidR="00577FFA" w:rsidRPr="00F55E8D" w:rsidRDefault="00577FFA" w:rsidP="00917BAD">
      <w:pPr>
        <w:spacing w:line="276" w:lineRule="auto"/>
        <w:ind w:right="902"/>
        <w:jc w:val="right"/>
        <w:rPr>
          <w:rFonts w:ascii="Century Gothic" w:hAnsi="Century Gothic"/>
          <w:sz w:val="18"/>
          <w:szCs w:val="18"/>
        </w:rPr>
      </w:pPr>
    </w:p>
    <w:p w14:paraId="40F60365" w14:textId="56066C9F" w:rsidR="001534B8" w:rsidRPr="00F55E8D" w:rsidRDefault="00BC51F4" w:rsidP="00917BAD">
      <w:pPr>
        <w:spacing w:line="276" w:lineRule="auto"/>
        <w:ind w:right="902"/>
        <w:jc w:val="right"/>
        <w:rPr>
          <w:rFonts w:ascii="Century Gothic" w:hAnsi="Century Gothic"/>
          <w:sz w:val="18"/>
          <w:szCs w:val="18"/>
        </w:rPr>
      </w:pPr>
      <w:r w:rsidRPr="00F55E8D">
        <w:rPr>
          <w:rFonts w:ascii="Century Gothic" w:hAnsi="Century Gothic"/>
          <w:sz w:val="18"/>
          <w:szCs w:val="18"/>
        </w:rPr>
        <w:t xml:space="preserve">Fecha de última actualización: </w:t>
      </w:r>
      <w:r w:rsidR="00F450A6">
        <w:rPr>
          <w:rFonts w:ascii="Century Gothic" w:hAnsi="Century Gothic"/>
          <w:sz w:val="18"/>
          <w:szCs w:val="18"/>
        </w:rPr>
        <w:t>16</w:t>
      </w:r>
      <w:bookmarkStart w:id="0" w:name="_GoBack"/>
      <w:bookmarkEnd w:id="0"/>
      <w:r w:rsidR="00A40DED" w:rsidRPr="00F55E8D">
        <w:rPr>
          <w:rFonts w:ascii="Century Gothic" w:hAnsi="Century Gothic"/>
          <w:sz w:val="18"/>
          <w:szCs w:val="18"/>
        </w:rPr>
        <w:t xml:space="preserve"> de </w:t>
      </w:r>
      <w:r w:rsidR="00F55E8D" w:rsidRPr="00F55E8D">
        <w:rPr>
          <w:rFonts w:ascii="Century Gothic" w:hAnsi="Century Gothic"/>
          <w:sz w:val="18"/>
          <w:szCs w:val="18"/>
        </w:rPr>
        <w:t>diciembre</w:t>
      </w:r>
      <w:r w:rsidR="009074E0" w:rsidRPr="00F55E8D">
        <w:rPr>
          <w:rFonts w:ascii="Century Gothic" w:hAnsi="Century Gothic"/>
          <w:sz w:val="18"/>
          <w:szCs w:val="18"/>
        </w:rPr>
        <w:t xml:space="preserve"> del 2021</w:t>
      </w:r>
    </w:p>
    <w:sectPr w:rsidR="001534B8" w:rsidRPr="00F55E8D" w:rsidSect="00BC51F4">
      <w:pgSz w:w="12240" w:h="15840"/>
      <w:pgMar w:top="993"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trackedChanges" w:formatting="1"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1F4"/>
    <w:rsid w:val="000342BF"/>
    <w:rsid w:val="000B72A2"/>
    <w:rsid w:val="000C5A30"/>
    <w:rsid w:val="00111DB5"/>
    <w:rsid w:val="00141048"/>
    <w:rsid w:val="00150917"/>
    <w:rsid w:val="001534B8"/>
    <w:rsid w:val="00251980"/>
    <w:rsid w:val="002D7E1F"/>
    <w:rsid w:val="00370A57"/>
    <w:rsid w:val="004523BB"/>
    <w:rsid w:val="00457068"/>
    <w:rsid w:val="004E35FB"/>
    <w:rsid w:val="0054144C"/>
    <w:rsid w:val="005536ED"/>
    <w:rsid w:val="00572FA2"/>
    <w:rsid w:val="00577FFA"/>
    <w:rsid w:val="00584BF9"/>
    <w:rsid w:val="00701DE5"/>
    <w:rsid w:val="00760708"/>
    <w:rsid w:val="00791C46"/>
    <w:rsid w:val="007D30BC"/>
    <w:rsid w:val="008F6A4B"/>
    <w:rsid w:val="009074E0"/>
    <w:rsid w:val="00917BAD"/>
    <w:rsid w:val="00952F27"/>
    <w:rsid w:val="009A0B0A"/>
    <w:rsid w:val="009B1F5A"/>
    <w:rsid w:val="00A40DED"/>
    <w:rsid w:val="00A532B6"/>
    <w:rsid w:val="00AA4455"/>
    <w:rsid w:val="00AB145C"/>
    <w:rsid w:val="00AE0CA6"/>
    <w:rsid w:val="00BC45ED"/>
    <w:rsid w:val="00BC51F4"/>
    <w:rsid w:val="00C14775"/>
    <w:rsid w:val="00CF7D3B"/>
    <w:rsid w:val="00CF7FC1"/>
    <w:rsid w:val="00D201E9"/>
    <w:rsid w:val="00D951F8"/>
    <w:rsid w:val="00DA66E4"/>
    <w:rsid w:val="00E6581B"/>
    <w:rsid w:val="00ED15CE"/>
    <w:rsid w:val="00F24264"/>
    <w:rsid w:val="00F450A6"/>
    <w:rsid w:val="00F55E8D"/>
    <w:rsid w:val="00F638CE"/>
    <w:rsid w:val="00F87F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8C2BF"/>
  <w15:docId w15:val="{1E1618D1-D52A-45A0-8810-A2EFE81D7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1F4"/>
    <w:pPr>
      <w:spacing w:after="0" w:line="240" w:lineRule="auto"/>
    </w:pPr>
    <w:rPr>
      <w:rFonts w:ascii="Arial" w:eastAsia="Times New Roman" w:hAnsi="Arial" w:cs="Times New Roman"/>
      <w:kern w:val="18"/>
      <w:sz w:val="24"/>
      <w:szCs w:val="20"/>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C51F4"/>
    <w:rPr>
      <w:rFonts w:ascii="Calibri" w:hAnsi="Calibri" w:cs="Calibri"/>
      <w:color w:val="0000FF"/>
      <w:spacing w:val="0"/>
      <w:sz w:val="22"/>
      <w:szCs w:val="22"/>
      <w:u w:val="single"/>
      <w:lang w:val="es-MX"/>
    </w:rPr>
  </w:style>
  <w:style w:type="paragraph" w:styleId="ListParagraph">
    <w:name w:val="List Paragraph"/>
    <w:basedOn w:val="Normal"/>
    <w:uiPriority w:val="34"/>
    <w:qFormat/>
    <w:rsid w:val="00BC51F4"/>
    <w:pPr>
      <w:ind w:left="720"/>
    </w:pPr>
    <w:rPr>
      <w:rFonts w:ascii="Calibri" w:eastAsiaTheme="minorHAnsi" w:hAnsi="Calibri"/>
      <w:kern w:val="0"/>
      <w:sz w:val="22"/>
      <w:szCs w:val="22"/>
    </w:rPr>
  </w:style>
  <w:style w:type="character" w:styleId="CommentReference">
    <w:name w:val="annotation reference"/>
    <w:basedOn w:val="DefaultParagraphFont"/>
    <w:uiPriority w:val="99"/>
    <w:semiHidden/>
    <w:unhideWhenUsed/>
    <w:rsid w:val="00BC51F4"/>
    <w:rPr>
      <w:sz w:val="16"/>
      <w:szCs w:val="16"/>
    </w:rPr>
  </w:style>
  <w:style w:type="paragraph" w:styleId="CommentText">
    <w:name w:val="annotation text"/>
    <w:basedOn w:val="Normal"/>
    <w:link w:val="CommentTextChar"/>
    <w:uiPriority w:val="99"/>
    <w:semiHidden/>
    <w:unhideWhenUsed/>
    <w:rsid w:val="00BC51F4"/>
    <w:pPr>
      <w:spacing w:after="200"/>
    </w:pPr>
    <w:rPr>
      <w:rFonts w:asciiTheme="minorHAnsi" w:eastAsiaTheme="minorEastAsia" w:hAnsiTheme="minorHAnsi" w:cstheme="minorBidi"/>
      <w:kern w:val="0"/>
      <w:sz w:val="20"/>
    </w:rPr>
  </w:style>
  <w:style w:type="character" w:customStyle="1" w:styleId="CommentTextChar">
    <w:name w:val="Comment Text Char"/>
    <w:basedOn w:val="DefaultParagraphFont"/>
    <w:link w:val="CommentText"/>
    <w:uiPriority w:val="99"/>
    <w:semiHidden/>
    <w:rsid w:val="00BC51F4"/>
    <w:rPr>
      <w:rFonts w:eastAsiaTheme="minorEastAsia"/>
      <w:sz w:val="20"/>
      <w:szCs w:val="20"/>
      <w:lang w:eastAsia="es-MX"/>
    </w:rPr>
  </w:style>
  <w:style w:type="paragraph" w:styleId="BalloonText">
    <w:name w:val="Balloon Text"/>
    <w:basedOn w:val="Normal"/>
    <w:link w:val="BalloonTextChar"/>
    <w:uiPriority w:val="99"/>
    <w:semiHidden/>
    <w:unhideWhenUsed/>
    <w:rsid w:val="00BC51F4"/>
    <w:rPr>
      <w:rFonts w:ascii="Tahoma" w:hAnsi="Tahoma" w:cs="Tahoma"/>
      <w:sz w:val="16"/>
      <w:szCs w:val="16"/>
    </w:rPr>
  </w:style>
  <w:style w:type="character" w:customStyle="1" w:styleId="BalloonTextChar">
    <w:name w:val="Balloon Text Char"/>
    <w:basedOn w:val="DefaultParagraphFont"/>
    <w:link w:val="BalloonText"/>
    <w:uiPriority w:val="99"/>
    <w:semiHidden/>
    <w:rsid w:val="00BC51F4"/>
    <w:rPr>
      <w:rFonts w:ascii="Tahoma" w:eastAsia="Times New Roman" w:hAnsi="Tahoma" w:cs="Tahoma"/>
      <w:kern w:val="18"/>
      <w:sz w:val="16"/>
      <w:szCs w:val="16"/>
      <w:lang w:eastAsia="es-MX"/>
    </w:rPr>
  </w:style>
  <w:style w:type="paragraph" w:styleId="CommentSubject">
    <w:name w:val="annotation subject"/>
    <w:basedOn w:val="CommentText"/>
    <w:next w:val="CommentText"/>
    <w:link w:val="CommentSubjectChar"/>
    <w:uiPriority w:val="99"/>
    <w:semiHidden/>
    <w:unhideWhenUsed/>
    <w:rsid w:val="00ED15CE"/>
    <w:pPr>
      <w:spacing w:after="0"/>
    </w:pPr>
    <w:rPr>
      <w:rFonts w:ascii="Arial" w:eastAsia="Times New Roman" w:hAnsi="Arial" w:cs="Times New Roman"/>
      <w:b/>
      <w:bCs/>
      <w:kern w:val="18"/>
    </w:rPr>
  </w:style>
  <w:style w:type="character" w:customStyle="1" w:styleId="CommentSubjectChar">
    <w:name w:val="Comment Subject Char"/>
    <w:basedOn w:val="CommentTextChar"/>
    <w:link w:val="CommentSubject"/>
    <w:uiPriority w:val="99"/>
    <w:semiHidden/>
    <w:rsid w:val="00ED15CE"/>
    <w:rPr>
      <w:rFonts w:ascii="Arial" w:eastAsia="Times New Roman" w:hAnsi="Arial" w:cs="Times New Roman"/>
      <w:b/>
      <w:bCs/>
      <w:kern w:val="18"/>
      <w:sz w:val="20"/>
      <w:szCs w:val="20"/>
      <w:lang w:eastAsia="es-MX"/>
    </w:rPr>
  </w:style>
  <w:style w:type="character" w:customStyle="1" w:styleId="UnresolvedMention">
    <w:name w:val="Unresolved Mention"/>
    <w:basedOn w:val="DefaultParagraphFont"/>
    <w:uiPriority w:val="99"/>
    <w:semiHidden/>
    <w:unhideWhenUsed/>
    <w:rsid w:val="00F24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nai.org.mx" TargetMode="External"/><Relationship Id="rId4" Type="http://schemas.openxmlformats.org/officeDocument/2006/relationships/hyperlink" Target="https://mayitotrad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1290</Words>
  <Characters>7099</Characters>
  <Application>Microsoft Office Word</Application>
  <DocSecurity>0</DocSecurity>
  <Lines>59</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Vazquez, David</dc:creator>
  <cp:lastModifiedBy>Vazquez, David</cp:lastModifiedBy>
  <cp:revision>2</cp:revision>
  <dcterms:created xsi:type="dcterms:W3CDTF">2021-12-16T23:20:00Z</dcterms:created>
  <dcterms:modified xsi:type="dcterms:W3CDTF">2021-12-16T23:20:00Z</dcterms:modified>
</cp:coreProperties>
</file>